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firstLine="12330" w:left="-3968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 xml:space="preserve">Приложение </w:t>
      </w:r>
      <w:r>
        <w:rPr>
          <w:rFonts w:ascii="XO Thames" w:hAnsi="XO Thames"/>
          <w:b w:val="0"/>
          <w:sz w:val="26"/>
        </w:rPr>
        <w:t>№2</w:t>
      </w:r>
    </w:p>
    <w:p w14:paraId="02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Протокола комиссии конкурса проектов,</w:t>
      </w:r>
    </w:p>
    <w:p w14:paraId="03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направленных на сохранение, цифровизацию</w:t>
      </w:r>
    </w:p>
    <w:p w14:paraId="04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и развитие языкового и литературного наследия</w:t>
      </w:r>
    </w:p>
    <w:p w14:paraId="05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народов Республики Саха(Якутия)</w:t>
      </w:r>
    </w:p>
    <w:p w14:paraId="06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«Родной язык – достояние народа»</w:t>
      </w:r>
    </w:p>
    <w:p w14:paraId="07000000">
      <w:pPr>
        <w:spacing w:line="240" w:lineRule="auto"/>
        <w:ind w:firstLine="9042" w:left="-680"/>
        <w:contextualSpacing w:val="1"/>
        <w:jc w:val="center"/>
        <w:rPr>
          <w:rFonts w:ascii="XO Thames" w:hAnsi="XO Thames"/>
          <w:b w:val="0"/>
          <w:sz w:val="26"/>
        </w:rPr>
      </w:pPr>
    </w:p>
    <w:p w14:paraId="08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РЕЕСТР ЗАЯВОК </w:t>
      </w:r>
    </w:p>
    <w:p w14:paraId="09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конкурса проектов, направленных на сохранение, цифровизацию и развитие языкового и литературного </w:t>
      </w:r>
      <w:r>
        <w:rPr>
          <w:rFonts w:ascii="Times New Roman" w:hAnsi="Times New Roman"/>
          <w:sz w:val="28"/>
        </w:rPr>
        <w:t>наследия</w:t>
      </w:r>
      <w:r>
        <w:rPr>
          <w:rFonts w:ascii="XO Thames" w:hAnsi="XO Thames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народов Республики Саха (Якутия) «Родной язык – достояние народов»</w:t>
      </w:r>
    </w:p>
    <w:p w14:paraId="0A000000">
      <w:pPr>
        <w:pStyle w:val="Style_1"/>
        <w:ind/>
        <w:jc w:val="center"/>
        <w:rPr>
          <w:rFonts w:ascii="Times New Roman" w:hAnsi="Times New Roman"/>
          <w:sz w:val="28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72"/>
        <w:gridCol w:w="3040"/>
        <w:gridCol w:w="4330"/>
        <w:gridCol w:w="5519"/>
        <w:gridCol w:w="1800"/>
      </w:tblGrid>
      <w:tr>
        <w:trPr>
          <w:trHeight w:hRule="atLeast" w:val="526"/>
        </w:trP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Номинация «Лучшая среда для родного языка»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МР и ГО РС(Я)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Наименование учреждения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Название проекта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Примечания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МР «Амгинский улус (район)», МО «Соморсунский наслег» 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МБОУ «Соморсунская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СОШ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им. А.П. Рязанского с углубленным изучением отдельных предметов» 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Этнокультурный Центр «Обугэ ситимэ» 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(район)», с. Андреевский Едюгейского наслега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«Верхневилюйская межпоселенческая централизованная библиотечная система»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ДВУЯЗЫЧНЫЕ УЛИЦЫ С QR КОДОМ В ЕДЮГЕЙСКОМ НАСЛЕГЕ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widowControl w:val="0"/>
              <w:spacing w:after="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(район)», МО«Хомустахский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«Хомустахское культурно-досуговое учреждение»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Театральный фестиваль самодеятельных коллективов «Түүҥҥү алыптаах Театр»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МКУК «Чурапчинская межпоселенческая централизованная библиотечная система»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Саллаат мэлдьи саллаат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МР «Чурапчинский улус (район)» 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МБДОУ «Центр развития ребенка – детский сад «Туллукчаан»» с. Чурапча </w:t>
            </w:r>
          </w:p>
          <w:p w14:paraId="28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«Сохраняя традиции идем в будущее - «ДВОРик детства ОЙ-Ай-Дай»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МР«Алданский район» 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МУК «Межпоселенческая центральная районная библиотека им. Н.А. Некрасова»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Образовательный проект «САХА ТЫЛА»: лингво-уроки по изучению якутского языка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«Алданский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МУК «Межпоселенческая центральная районная библиотека им. Н.А. Некрасова»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Создание сборника «Сборник стихов и прозы авторов Алданского района»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«Хангаласский улус (район)», МО «Мальжагарский 1-й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«Булгунняхтахская СОШ им. С.П. Ефремова»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Литературное наследие С.П. Ефремова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МР «Сунтарский улус (район)» 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«Сунтарская межпоселенческая централизованная библиотечная система»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Улусный семейный конкурс художественного чтения произведения С.А. Зверева — Кыыл Уола «Айхал эйиэхэ, Аар тай5ам» (олонхо-тойук)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«Намский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МБОО «Модутская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Семейная олимпиада («Дьиэ кэргэн олимпиадата»)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«Момский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«Управление культуры Момского района»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«Тылы имитии туьулгэтэ»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«Кобяйский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МКОУ «Сеген-Кюельская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«Чобуо чооруостар» (развитие речи в дошкольном и начальном образовании)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«Амгинский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МБУДО «Амгинский центр творческого развития им. О.П. Ивановой-Сидоркевич»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Театральная постановка по мотивам военно – патриотических песен Ольги Ивановой  «Аҕабар»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«Абыйский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«Управление культуры»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Самое длинное Олонхо в мире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АУ «Дом дружбы народов им. А.Е. Кулаковского»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Сохранение золотого фонда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«Сунтарская СОШ №1 имени А.П. Павлова»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«Ревитализация эпоса народа саха в открытом школьном пространстве «Мир олонхо»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(район)», МО «Дюлликинский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«Дюллюкинская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«Улууспут суруйааччыларын ыллыктарынан»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ГАНОУ «Республиканский ресурсный центр «Юные якутяне»» - РООЦ «Сир уустара»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«Тун былыргыттан силис тардан»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«Бордонская СОШ», театральная студия «Ситим»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«Кинигэттэн — театрга» («От книги — к театру»)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«Детский сад №51 «Кэскил» имени Е.Г. Корниловой»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Сетевая семейная этноигротека на базе дошкольной образовательной организации ««Кэскил» оонньуур эйгэтэ»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 с. Сунтар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«Детский сад №4 «Березка»» с. Сунтар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Проект «С.А. Зверев — Кыыл Уола аатынан муннук»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«Межпоселенческая информационно-библиотечная система» Детская районная библиотека г. Мирный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клуб якутского языка и культуры «Кэскил»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«Окружной центр народного творчества»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«Кехсуттэн кентестеех кун ууьун дьоно...»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«Олекминский улус (район)» с. Тяня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«Межпоселенческая библиотека» Сельский филиал №20 с. Тяня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«Родной язык – детям и внукам» по сохранению и развитию родного (эвенкийского) языка в семьях, проживающих в с. Тяня Олекминского района РС(Я)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Общественная организация по содействию в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социально-экономическом развитии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Сунтарского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района Республики Саха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(Якутия) «Сунтаарым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-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мин дойдум» (Сунтар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моя малая Родина)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Аллея Славы носителям фольклора (Уран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дор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ҕ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оон уустара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0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«Межпоселенческая информационно-библиотечная система» Библиотека №7 с. Сюльдюкар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Клуб «Чугдаар» (Звонкий)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район», МО «поселок Светлый»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ГАПОУ «Региональный технический колледж в г. Мирном», «Светлинское отделение энергетики, нефти и газа»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Сохранение, развитие, цифровизация языкового наследия народов Республики Саха в студенческой среде «СОЭНиГ» через работу краеведческого музея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«Усть-Алданский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«Бейдигинская СОШ имени А.Н. Жиркова»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«Ыччат кэпсиир — Голос молодежи» молодежная медиастудия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Мегино-Кангаласский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МАДОУ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«Майинский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центр развития ребенка – детский сад «Кэнчээри»»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«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Күн туллуктара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»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 xml:space="preserve"> оҕо уонна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 xml:space="preserve"> төрө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ппүт сайдар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эйгэтэ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«Верхневилюйская СОШ №4 имени Д.С. Спиридонова»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Проект «Удьуор утум»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«Амгинский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«Эмисская СОШ имени  В. М. Новикова — Кюннюк Урастырова»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0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Лингво-спортивная игра «олОх тыына»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«Централизованная библиотечная система» ГО «город Якутск»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Айар улэ ыллыгынан (По тропинке 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творчества)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«Горный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«Ертская СОШ им. С.И. Тарасова»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Издание сборника сказок, написанных семьями Якутии «Саха ыалын остуоруйата» (Якутские семейные сказки)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«Горный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«Бердигестяхская СОШ с углубленным изучением отдельных предметов  им. А. Осипова»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Создание опорного центра изучения родного языка «Дьолуолаах туhулгэ» через организацию образовательной экосистемы на основе современных технологий и культурного наследия якутского народа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МБУДО «Верхневилюйская детская школа искусств им. Н.И. Бойлохова»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«Сахалыы тыыннаах о5о искусство оскуолата»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«Центр развития ребенка – детский сад «Алгыс» села Чыаппара»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«Сахалыы са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ҥ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ам – мин иэйэр кутум»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«Центр развития ребенка – детский сад «Алгыс» села Чыаппара»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Мини-музей «Эйгэ»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(район)», МО «Хаптагайский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«Хаптагайский ЦРР - д/с «Хомусчаан» имени А.С. Захаровой»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«Родина — колыбель родного языка» «Тереебут дойдум — тылым биьигэ»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«Горный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«Ертская СОШ им. С.И. Тарасова»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Аптаах холбуйачаан (Оҕону сахалыы ыраастык саҥарарга сайыннарыы)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МОБУ «СОШ №21»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«Якутск удивительный: дети-детям» «Дьиктилээх Дьокуускай: о5о-о5о5о»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МОУ «СОШ №24» г. Удачный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00000">
            <w:pPr>
              <w:pStyle w:val="Style_1"/>
              <w:widowControl w:val="0"/>
              <w:spacing w:after="16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Буктрейлер как средство цифровизации и развития языкового и литературного наследия Республики  Caxa (Якутия)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0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МАНОУ «Дворец детского творчества им. Ф.И. Авдеевой»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00000">
            <w:pPr>
              <w:pStyle w:val="Style_1"/>
              <w:widowControl w:val="0"/>
              <w:spacing w:after="16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«Фольклор в движении: Якутские сказания в 2D анимации»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«Амгинский улус (район)», с. Болугур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МБОУ «Болугурская средняя общеобразовательная школа имени Е.Е. Пахомова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 углубленным изучением отдельных предметов»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pStyle w:val="Style_1"/>
              <w:widowControl w:val="0"/>
              <w:spacing w:after="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«Төрөөбүт төрүт тыл - Саха кута-сүрэ»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«Хангаласский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00000">
            <w:pPr>
              <w:widowControl w:val="0"/>
              <w:spacing w:after="14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«Детский сад №30 «Кэскил»»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00000">
            <w:pPr>
              <w:pStyle w:val="Style_1"/>
              <w:widowControl w:val="0"/>
              <w:spacing w:after="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Проект «Возрождение» (Создание этнокультурной предметно-развивающей среды для формирования этнического самосознания и навыков общения на родном языке у детей дошкольного возраста в сельском ДОУ)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«Намский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00000">
            <w:pPr>
              <w:widowControl w:val="0"/>
              <w:spacing w:after="14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«Управление образования МО «Намский улус»»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00000">
            <w:pPr>
              <w:pStyle w:val="Style_1"/>
              <w:widowControl w:val="0"/>
              <w:spacing w:after="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«Саха буолан сандаар»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«Оймяконский улус (район)», с. Орто-Балаган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00000">
            <w:pPr>
              <w:widowControl w:val="0"/>
              <w:spacing w:after="14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«Сордоннохская СОШ им. Т.И. Скрыбыкиной»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0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Литературно-краеведческий музейный  уголок при МБОУ «ССОШ имени Т.И. Скрыбыкиной»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00000">
            <w:pPr>
              <w:widowControl w:val="0"/>
              <w:spacing w:after="140" w:before="0" w:line="240" w:lineRule="auto"/>
              <w:ind w:firstLine="0" w:left="0" w:right="72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«Верхневилюйская спортивная СОШ им. Ю.Н. Прокопьева»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0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Семейный конкурс «Сахалыы тылынан бассаапка кэпсэтэр бастыҥ дьиэ кэргэн»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0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0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«Амгинский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0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ГКУ «Амгинский комплексный центр социальной защиты населения»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Этно-игровая студия «Тобул»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МБДОУ «Центр развития ребенка — детский сад №11 «Кыталык»» с. Сунтар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Культурно-языковая среда «Кун эгэлгэтэ»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МБОУ «Бахсытская СОШ имени Д.Г. Барашкова»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Школьный радиоузел «Бахсы кэскилэ»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«Оленекский эвенкийский национальный район», с. Оленек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МБДОУ «Центр развития ребенка детский сад «Кэнчээри» им. А.С. Саввиной» с. Оленек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Мини-музей «Культура и традиции родного края»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МОБУ «Национальная гимназия «Айыы кыьата»»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Культурно-языковая среда «Сайдыым суола»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«Олекминский улус (район)», СП «Троицкий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МБУ «Культурно-досуговый центр «Кыталык» сельского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поселения «Троицкий наслег»»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Музей-салон якутской национальной культуры «Утум»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«Таттинский улус (район)», СП «Амгинский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МБУ «ЧДНТ А.Е. Кулаковского»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Путь Ексекюляха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«Усть-Алданский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МБОУ «Мюрюнская СОШ №1 им. Г.В. Егорова (с углубленным изучением отдельных предметов)»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10000">
            <w:pPr>
              <w:pStyle w:val="Style_1"/>
              <w:widowControl w:val="0"/>
              <w:spacing w:after="428" w:before="0" w:line="240" w:lineRule="auto"/>
              <w:ind w:firstLine="0" w:left="0" w:right="407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Интеллектуально-развивающий проект ««Учууталлаах» оонньуу ненуе Ийэ тыл баайын сайыннарыы»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«Горный улус (район)», МО «Атамайский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МБДОУ «Детский сад «Радуга» с. Бясь-Кюель»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widowControl w:val="0"/>
              <w:tabs>
                <w:tab w:leader="none" w:pos="708" w:val="clear"/>
              </w:tabs>
              <w:spacing w:after="428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«Мин - саха сайдам о5отобун» («Я – способный якутянин»)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МОБУ «Якутская городская национальная гимназия имени А.Г. и Н.К. Чиряевых»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10000">
            <w:pPr>
              <w:widowControl w:val="0"/>
              <w:tabs>
                <w:tab w:leader="none" w:pos="708" w:val="clear"/>
              </w:tabs>
              <w:spacing w:after="428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Учебно-методический комплект «Ексеку сиэннэрэ» с региональным компонентом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МБОУ «Нижне-Бестяхская СОШ №2 с углубленным изучением отдельных предметов»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pStyle w:val="Style_1"/>
              <w:widowControl w:val="0"/>
              <w:spacing w:after="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Образовательный проект:</w:t>
            </w:r>
          </w:p>
          <w:p w14:paraId="3301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Реализация этнокультурного образования в мультикультурной среде поселка с быстроменяющейся экономикой «Бест-Ситим</w:t>
            </w:r>
            <w:r>
              <w:rPr>
                <w:rFonts w:ascii="Times New Roman" w:hAnsi="Times New Roman"/>
                <w:b w:val="1"/>
                <w:i w:val="1"/>
                <w:color w:val="000000"/>
                <w:spacing w:val="0"/>
                <w:sz w:val="24"/>
              </w:rPr>
              <w:t>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«Оленекский эвенкийский национальный район», с. Жилинда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МБДОУ «Детский сад «Тугутчаан»» с. Жилинда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10000">
            <w:pPr>
              <w:pStyle w:val="Style_1"/>
              <w:widowControl w:val="0"/>
              <w:spacing w:after="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«Эвенкийские спортивные игры как средство сохранения эвенкийской культуры и языка в дошкольном образовательном учреждении и семье» 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МБДОУ «Центр развития ребенка — детский сад «Кыталык» с. Чурапча»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10000">
            <w:pPr>
              <w:pStyle w:val="Style_1"/>
              <w:widowControl w:val="0"/>
              <w:spacing w:after="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Теле туппат терут баайым — тереебут терут тылым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МОБУ «СОШ №13»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pStyle w:val="Style_1"/>
              <w:widowControl w:val="0"/>
              <w:spacing w:after="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Клуб «Волонтеры родного языка»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 данных в согласии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«Намский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МБДОУ «Центр развития ребенка — детский сад «Чуораанчык» с. Ымыяхтаах»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10000">
            <w:pPr>
              <w:pStyle w:val="Style_1"/>
              <w:widowControl w:val="0"/>
              <w:spacing w:after="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Ийэ тыл сумэтэ — кэрэ эйгэ5э (Кэрэ эйгэҕэ сыһыаран тѳрѳѳбут тыл сүмэтин уһуйаан саастаах оҕоҕо иңэрии)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«Таттинский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  <w:highlight w:val="white"/>
              </w:rPr>
              <w:t>МБОО «Черкехская СОШ им. П.А. Ойунского»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pStyle w:val="Style_1"/>
              <w:widowControl w:val="0"/>
              <w:spacing w:after="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«Воспитание, развитие и обучение детей к родному языку»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 xml:space="preserve">Номинация «Лучший проект для детей и молодежи по сохранению и развитию языков народов </w:t>
            </w:r>
          </w:p>
          <w:p w14:paraId="4F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Республики Саха (Якутия)»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МР и ГО РС(Я)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Наименование учреждения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Название проекта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Примечания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(район)», МО «Дюлликинский наслег»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«Дюллюкинская СОШ»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«Улууспут суруйаааччыларын ыллыктарынан»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«Чочунская СОШ им. И.М. Гоголева» с. Сыдыбыл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«Таптыыр сахам тылынан» саха народнай поэта И.М. Гоголев — Кындыл тереебутэ 95 сааьын керсе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«Хангаласский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МБУК «Хангаласская межпоселенческая библиотечная система»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Санарар саха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«Хомустахская СОШ имени Н.А. Габышева»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1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65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Создание рубрики «Эн кэпсээ» в школьном медиацентре «qаmusçaan»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МАОУ «СОШ №39 им. Н.И. Шарина»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«Са-Хакатон» – как эффективный и интерактивный способ вовлечения молодежи и детей в процесс изучения и популяризации родного языка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(район)», СП «Мегюренский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«Маттинский детский сад общеразвивающего вида с приоритетным осуществлением деятельности по познавательно-речевому развитию воспитанников «Ньургуьун»»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Детский этнографический театральный кружок «Тымтык»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МБОУ «Жарханская СОШ-И им. Б.Г. Игнатьева» 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Развитие и сохранение родного языка народов Саха путем изготовления косоплетки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район», п. Алмазный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МАОУ «СОШ №4»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Якутская настольная игра «Тургутук, ыраастык сахалыы саҥарыах!»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«Амгинский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«Мэндигинская СОШ  П.И. Караканова»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Школьная  Медиа-студия «Тыл баайа»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«Жиганский национальный эвенкийский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«Жиганская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Мастерская роста как инновационная практика формирования интереса подрастающего поколения к чтению художественной литературы на родном языке (якутском, эвенкийском)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 Мегино-Кангаласский улус (район)», МО «Бютейдяхский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«Бютейдяхская СОШ им. К.О. Гаврилова с углубленным изучением отдельных предметов»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«Эбээ оскуолата»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«Эвено-Бытантайский национальный улус (район)», с. Батагай-Алыта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pStyle w:val="Style_1"/>
              <w:widowControl w:val="0"/>
              <w:spacing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«Саккырырская СОШ им. Р.И. Шадрина»</w:t>
            </w:r>
          </w:p>
          <w:p w14:paraId="8F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Лыжная экспедиция «Хопкил галандулитан» («Тропою предков», посвященная 85-летию видного общественного и политического деятеля, эвенского поэта-прозаика А.В. Кривошапкина (историко-краеведческий и туристический маршрут)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«Ленский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10000">
            <w:pPr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МКУК «Ленская межпоселенческая центральная библиотечная система»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«Елуенэ кытылынан мулчургэннээх айан» («Путешествие по Ленскому району»)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«Хангаласский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10000">
            <w:pPr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МУ «Управление культуры и духовного развития»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Грант Главы на осуществление издательских проектов, направленных на сохранение и развитие родных языков для подрастающего поколения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(район)», с. Тюнгюлю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1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«Тюнгюлюнский ЦРР -детский сад «Олимпионик»»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«Родной язык — как основа передачи базовых ценностей»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МР «Нерюнгринский район», г. Нерюнгри 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1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ГБОУ РС(Я) «ЭШИ «Арктика» с углубленным изучением предметов гуманитарно-культурологического профиля»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Образовательный анимационный проект «Уроки северной Гагары»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1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«Верхневилюйская МЦБС» Харбалахская модельная сельская библиотека — филиал №5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Конкурс «Остуоруйа — куен курэс» (Баттл «Сказка» на родном (якутском) языке)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«Олекминский район», г. Олекминск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10000">
            <w:pPr>
              <w:widowControl w:val="0"/>
              <w:spacing w:after="14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«ЦРР - Детский сад №27 «Лесовичок»»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«Воспитание детей через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национальные традиции»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1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«Окружной центр народного творчества» ГО «город Якутск»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Создание интерактивной площадки по изучению якутского языка для подрастающего поколения «Строки будущего»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1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МАОУ «Саха политехнический лицей» г. Якутск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1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Игра-конкурс по якутскому языкознанию «Тиин мэйии» для 5-10 классов с родным (якутским) языком и с якутским как государственным языком обучения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1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МБУДО «Центр детского творчества «Тускул»»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1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Интеллектуально-деловой конкурс «Басхан» - как один из способов по сохранению и развитию родного языка.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«Горный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«Детская модельная библиотека с. Бердигестях»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«Детская академия якутской культуры, языка и традиций «Торут» при библиотеке»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1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«Центр развития   ребенка Детский сад «Улыбка» имени П.И. Борисовой» с. Чурапча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10000">
            <w:pPr>
              <w:pStyle w:val="Style_1"/>
              <w:widowControl w:val="0"/>
              <w:tabs>
                <w:tab w:leader="none" w:pos="708" w:val="clear"/>
                <w:tab w:leader="none" w:pos="3972" w:val="left"/>
              </w:tabs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«Ытык Чыыбыстаан ыллыгынан»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«Момский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«Тебюляхский дом народного творчества им. Ю.А. Слепцова»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«Саһарҕа – детско-молодежная видеостудия»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«Сунтарский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Местная общественная организация «Сообщество библиотекарей «Ситим» (Единство)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10000">
            <w:pPr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«КУНДЭЛЭЙ-KIDS»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«Ленский район», МО «Орто-Нахаринский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МКУК «Централизованная клубная система» МО «Орто-Нахаринский наслег»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«Популяризация и развитие родного языка через эпос Олонхо»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«Олекминский район», СП «Жарханский национальный наслег», с. Уолбут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«Сельский центр досуга «Эйгэ»» с. Уолбут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10000">
            <w:pPr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Детский кукольный театр «Аптаах холбуйа»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«Момский район», МО «Улахан-Чистайский национальный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«Улахан-Чистайский этно-культурно-спортивный центр «Чикти»»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«Би эвен бисем» («Я — эвен»)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1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«Булунский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«Быковская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10000">
            <w:pPr>
              <w:pStyle w:val="Style_1"/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Создание этнокультурного комплекса – музея   «Аявуври Дюкча – Любимый чум» 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1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ФГАОУ ВО «СВФУ им. М.К. Аммосова»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10000">
            <w:pPr>
              <w:pStyle w:val="Style_1"/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Федеральная олимпиада школьников по родным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языкам и литературам народов России (по профилям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долганский, эвенский, эвенкийский, юкагирский,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якутский, русский) (далее – ФОШ)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1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«Среднеколымский улус (район)», с. Сватай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«Сватайская СОШ имени Г.Г. Колесова»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10000">
            <w:pPr>
              <w:pStyle w:val="Style_1"/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Театр колымского олонхо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1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«Среднеколымский улус (район)», МО «1-й Кангаласский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МБУ </w:t>
            </w: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«Культурный-эстетический центр «Күөрэгэй»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10000">
            <w:pPr>
              <w:pStyle w:val="Style_2"/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Популяризация якутского языка через постановку  Колымского спектакля-олонхо «Мас Батыйа бухатыыр»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1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«Верхнеколымский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10000">
            <w:pPr>
              <w:pStyle w:val="Style_1"/>
              <w:widowControl w:val="0"/>
              <w:spacing w:after="160" w:before="0" w:line="240" w:lineRule="auto"/>
              <w:ind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МКОУ «Нелемнинская СОШ им. Спиридонова Н.И. - Текки Одулока»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10000">
            <w:pPr>
              <w:pStyle w:val="Style_2"/>
              <w:widowControl w:val="0"/>
              <w:tabs>
                <w:tab w:leader="none" w:pos="708" w:val="clear"/>
                <w:tab w:leader="none" w:pos="3972" w:val="left"/>
              </w:tabs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«Юкагирский календарь — Одун ньэмал5ил»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Номинация «Лучший проект по сохранению языков коренных малочисленных народов Севера»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МР и ГО РС(Я)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Наименование учреждения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1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Название проекта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Примечания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«Саккырырская СОШ им. Р.И. Шадрина»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Использование школьного театра при изучении эвенского языка во внеурочное время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«Олекминский район», МО «Тянский национальный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МКОУ «Тянская СОШ им. И.Н. Кульбертинова»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Проект «Медиа-пространство родного эвенкийского языка «Дялил» (Сородичи) в условиях формирования коммуникативно-цифровой грамотности»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«Кобяйский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МКОУ «Сеген-Кюельская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«Караоке на эвенском языке»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Языковой центр «ЭВRUS»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20000">
            <w:pPr>
              <w:pStyle w:val="Style_3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Передвижной детский театр масок «Нимнгакан»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«Томпонский улус (район)», МО «Томпонский национальный (эвенский) наслег (село Тополиное)»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«Детский сад Олененок»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b w:val="0"/>
                <w:color w:val="000000"/>
                <w:spacing w:val="0"/>
                <w:sz w:val="24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роект «Мут төрэнти куҥалду»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«Эвено-Бытантайская централизованная библиотечная система»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b w:val="0"/>
                <w:color w:val="000000"/>
                <w:spacing w:val="0"/>
                <w:sz w:val="24"/>
              </w:rPr>
              <w:t>Миалын (Пробуждение)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«Нерюнгринский район», г. Нерюнгри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ГБОУ РС(Я) «Экспериментальная школа интернат «Арктика» с углубленным изучением предметов гуманитарно-культурологического профиля»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b w:val="0"/>
                <w:color w:val="000000"/>
                <w:spacing w:val="0"/>
                <w:sz w:val="24"/>
              </w:rPr>
              <w:t>«ОМАКТА ЭРИН ДУЛИН БУГАДУ» («Новое дыхание»)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«Межпоселенческая информационно-библиотечная система» Библиотека №7 с. Сюльдюкар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b w:val="0"/>
                <w:color w:val="000000"/>
                <w:spacing w:val="0"/>
                <w:sz w:val="24"/>
              </w:rPr>
              <w:t>«Хавалкитты оми» (Творческая душа)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«Оленекский эвенкийский национальный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«Жилиндинская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Рабочая тетрадь: «Сэвдепчу турэн»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«Булунский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«Этнокультурный центр «Омолой»»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Эвенкийский фестиваль «Слушай, Говори, Храни»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«Управление культуры»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Республиканский фестиваль «Дни эвенского языка и культуры» посвященный к 115-летию Н. Тарабукина, 105 летию П. Ламутского, 85-летию А. Кривошапкина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 Оленекский эвенкийский национальный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МБУДО «Центр дополнительного образования детей муниципального района «Оленекский эвенкийский национальный район»»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20000">
            <w:pPr>
              <w:pStyle w:val="Style_1"/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Республиканский конкурс видеороликов для Арктических районов «Сказки народов Севера», посвященный Международному дню родного языка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 Оленекский эвенкийский национальный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Администрация МР «Оленекский эвенкийский национальный район»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20000">
            <w:pPr>
              <w:pStyle w:val="Style_1"/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Почтовые гороскоп-открытки «Осиктал гундэрэ» с тотемными животными Оленекских эвенков на эвенкийском языке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«Эвено-Бытантайский национальный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«Этнокультурный центр «Маранга»»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20000">
            <w:pPr>
              <w:pStyle w:val="Style_1"/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«Поколение хранителей народных традиций тюгясирских эвенов»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«Оленекский эвенкийский национальный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«Центр развития ребенка — детский сад «Кэнчээри» им. А.С. Саввиновой»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Клуб для родителей и педагогов по изучению и сохранению эвенкийского языка «Серун»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«Оленекский эвенкийский национальный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«Центр развития ребенка — детский сад «Кэнчээри» им. А.С. Саввиновой»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«Учим родной язык» не говорящих на родном языке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«Олекминский район», МО «Тянский национальный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«Культурно-этнографический центр «Илгэн»» с. Тяня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Сохранение и развитие эвенкийского языка в Олекминском районе посредством празднования эвенкийского праздника встречи солнца «Икэнипкэ»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Номинация «Лучший мультимедийный проект»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МР и ГО РС(Я)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Наименование учреждения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Название проекта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Примечания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«Павловский детский сад комбинированного вида «Лена»»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Проект «Ийэ тылынан иитэбит — саха тылынан сайдабыт». Использований цифровых технологий в сохранении родного языка в ДОУ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«Кобяйский улус (район)», с. Сегян-Кюель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МКОУ «Сеген-Кюельская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Проект «Школьная электронная газета «Куорсун»»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«Кобяйский улус (район)», с. Себян-Кюель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«Себян-Кюельская национальная эвенская общеобразовательная школа им. П.А. Ламутского»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Эвенское караоке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«Павловский ЦРР — детский сад «Мичээр» им. З.Я. Осиповой»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Мультимедийная студия «Мичээрик»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МБУ «Окружной центр народного творчества» 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20000">
            <w:pPr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«Родной язык внутри картин» интерактивная выставка рисунков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20000">
            <w:pPr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ЦДК «Арчы Дьиэтэ»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20000">
            <w:pPr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««АйТыын» – создание образовательного креативного пространства»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«Таттинский улус (район)», СП «Тыарасинский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20000">
            <w:pPr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МБУ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«Дом народного творчества «Алгыс»»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«Литературный подкаст  «Тыыннаах тыл»»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20000">
            <w:pPr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«Централизованная библиотечная система»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20000">
            <w:pPr>
              <w:pStyle w:val="Style_3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«Говорим с Memoji»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(район)», с. Харбала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20000">
            <w:pPr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«Хатылынская СОШ имени В.С. Соловьева — Болот Боотура»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20000">
            <w:pPr>
              <w:pStyle w:val="Style_3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«Наследие Болот Боотура: знать и запомнить»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 «город Якутск»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АУ «Дом дружбы народов им. А.Е. Кулаковского»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20000">
            <w:pPr>
              <w:pStyle w:val="Style_3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Читаем, слушаем, звучим. Литературные, театральные проекты, основывающиеся на якутской литературе и драматургии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«Амгинский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МБДОУ «Детский сад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общеразвивающего вида «Хатынчаана»»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Мультстудия «САЙДАМ»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«Маттинская СОШ им. Е.Д. Кычкина»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20000">
            <w:pPr>
              <w:pStyle w:val="Style_1"/>
              <w:ind/>
              <w:jc w:val="left"/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«Билет в прошлое»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район», г. Мирный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 ДОО «Алмазик»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20000">
            <w:pPr>
              <w:widowControl w:val="0"/>
              <w:spacing w:after="3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Детский театральный фестиваль «Алыптаах холбуйа»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«Ленский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МКУК «Ленское районное управление культуры»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«Алыптаах остуоруйалар» (волшебные сказки)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«Хангаласский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МУ «Управление культуры и духовного развития»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Перевод интерфейса мессенджера Telegram на язык саха для Android, IOS версий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МБУДО «Центр детского творчества «Тускул»»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Обзорные рилсы (reels) на якутском языке «Кер. Бил. Туьан»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«Таттинский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2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«ЧДНТ А.Е. Кулаковского»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Интерактивная медиавыставка «Славим родину А.Е. Кулаковского»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20000">
            <w:pPr>
              <w:pStyle w:val="Style_1"/>
              <w:widowControl w:val="0"/>
              <w:spacing w:after="16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«Кобяйский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20000">
            <w:pPr>
              <w:pStyle w:val="Style_1"/>
              <w:widowControl w:val="0"/>
              <w:tabs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«Ситтинская СОШ им. В.Е. Колмогорова»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20000">
            <w:pPr>
              <w:widowControl w:val="0"/>
              <w:tabs>
                <w:tab w:leader="none" w:pos="708" w:val="clear"/>
              </w:tabs>
              <w:spacing w:after="0" w:before="0" w:line="240" w:lineRule="auto"/>
              <w:ind w:firstLine="118" w:left="0" w:right="0"/>
              <w:jc w:val="left"/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Мультфильм для учащихся 5 класса «Биэс ынахтаах Бэйэбэрикээн эмээхсин»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 данных в согласии</w:t>
            </w:r>
          </w:p>
        </w:tc>
      </w:tr>
      <w:tr>
        <w:trPr>
          <w:trHeight w:hRule="atLeast" w:val="526"/>
        </w:trPr>
        <w:tc>
          <w:tcPr>
            <w:tcW w:type="dxa" w:w="1526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Номинация «Лучший языковой лагерь»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№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МР и ГО РС(Я)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Наименование учреждения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Название проекта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4"/>
              </w:rPr>
              <w:t>Примечания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30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«Хангаласский улус (район)», МО «Мальжагарский 1-й наслег»</w:t>
            </w:r>
          </w:p>
        </w:tc>
        <w:tc>
          <w:tcPr>
            <w:tcW w:type="dxa" w:w="43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«Булгунняхтахская СОШ им. С.П. Ефремова»</w:t>
            </w:r>
          </w:p>
        </w:tc>
        <w:tc>
          <w:tcPr>
            <w:tcW w:type="dxa" w:w="5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Остуоруйа алыптаах дойдута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«Таттинский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«Таттинский лицей им. А.Е. Мординова»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Языковой лагерь «Умсул5ан (Вдохновение)»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 «Оленекский эвенкийский национальный район», СП «Кирбейский национальный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«Харыялахская СОШ им. Х.А. Христофорова»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Языковой лагерь «Дяличил»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«Олекминский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«Хоринская СОШ им. А.Я. Филиппова»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Создание короткометражных фильмов, как средство повышения интереса к изучению родного (якутского) языка с детьми в рамках лагеря дневного пребывания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 данных в согласии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«Кобяйский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«Себян-Кюельская национальная эвенская СОШ им. П.А. Ламутского»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«Комплексная программа летнего кочевого (палаточного) лагеря «Гиаван» как новая форма отдыха и оздоровления детей в условиях компактного проживания коренных малочисленных народов Севера - эвенов»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 данных в согласии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«Алданский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МКУДО «Центр дополнительного образования детей»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Летний языковой вокальный лагерь «Мевакан»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МО «Мирнинский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МАОУ «СОШ №19 им Л.А. Попугаевой»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Языковой лагерь «Камелек»: родной якутский язык в русскоговорящей образовательной среде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«Намский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МКОУ «Бетюнская СОШ им. Е.С. Сивцева - Таллан Бюрэ»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Летний лагерь с дневным пребыванием «Сана са5ахтар»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«Усть-Алданский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«Бярийинская СОШ им. В.Д. Лонгинова»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«Нам 20 лет»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«Верхневилюйский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«Верхневилюйская спортивная средняя общеобразовательная школа им. Ю.Н. Прокопьева»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Летний лагерь «Оонньуу көмөтүнэн төрөөбүт тылы үөрэтии»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 «Оленекский эвенкийский национальный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МКУ «Оленекская ЦБС»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color w:val="000000"/>
                <w:spacing w:val="0"/>
                <w:sz w:val="24"/>
              </w:rPr>
              <w:t>Группа (лагерь) дневного пребывания «Дюгани гиркилнун»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 «Оленекский эвенкийский национальный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20000">
            <w:pPr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МБУДО « Центр дополнительного образования детей»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20000">
            <w:pPr>
              <w:pStyle w:val="Style_1"/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Образовательно-оздоровительный лагерь дневного пребывания с языковым уклоном «Дюгарт» ( перевод с эвенк. языка «Искусство»)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«Момский район», МО «Улахан-Чистайский национальный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МБУ «Улахан-Чистайский этно-культурно-спортивный центр «Чикти»»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20000">
            <w:pPr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«Өрикич»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» («стойбище»)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 данных в согласии</w:t>
            </w: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2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2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«Хангаласский улус (район)», МО «Немюгюнский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2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«Ойская СОШ им. А.В. Дмитриева с УИОП»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30000">
            <w:pPr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«Литературная Эркээни»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3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«Верхоянский район»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3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Администрация МО «Верхоянский район»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30000">
            <w:pPr>
              <w:pStyle w:val="Style_1"/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Профильная языковая смена Летней научной школы «Юные исследователи Верхоянья» (далее ЛНШ-2025)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3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«Мегино-Кангаласский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3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«Нижне-Бестяхская СОШ №2 с углубленным изучением отдельных предметов»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30000">
            <w:pPr>
              <w:pStyle w:val="Style_1"/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Языковая смена «Ситим» при летнем школьном лагере с дневным пребыванием детей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3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«Чурапчинский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3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«Болтогинская СОШ им. Н.Д. Субурусского»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30000">
            <w:pPr>
              <w:pStyle w:val="Style_1"/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Сурук-Бичик аартыгынан Айан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3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«Кобяйский улус (район)», СП «Ламынхинский Эвенский Национальный Наслег»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3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Территориально-соседская община малочисленных народов Севера — эвенов «Себян» (ТСОМНСЭ «Себян»)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30000">
            <w:pPr>
              <w:pStyle w:val="Style_1"/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Аркачан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  <w:tr>
        <w:trPr>
          <w:trHeight w:hRule="atLeast" w:val="526"/>
        </w:trPr>
        <w:tc>
          <w:tcPr>
            <w:tcW w:type="dxa" w:w="57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30000">
            <w:pPr>
              <w:pStyle w:val="Style_1"/>
              <w:widowControl w:val="0"/>
              <w:spacing w:after="0" w:before="0" w:line="264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</w:t>
            </w:r>
          </w:p>
        </w:tc>
        <w:tc>
          <w:tcPr>
            <w:tcW w:type="dxa" w:w="304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МР «Булунский улус (район)»</w:t>
            </w:r>
          </w:p>
        </w:tc>
        <w:tc>
          <w:tcPr>
            <w:tcW w:type="dxa" w:w="433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30000">
            <w:pPr>
              <w:widowControl w:val="0"/>
              <w:spacing w:after="0" w:before="0" w:line="240" w:lineRule="auto"/>
              <w:ind w:firstLine="0" w:left="0" w:right="0"/>
              <w:contextualSpacing w:val="1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МБОУ «Хара-Улахская СОШ»</w:t>
            </w:r>
          </w:p>
        </w:tc>
        <w:tc>
          <w:tcPr>
            <w:tcW w:type="dxa" w:w="551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30000">
            <w:pPr>
              <w:pStyle w:val="Style_1"/>
              <w:widowControl w:val="0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Языковой лагерь «Осикат» по сохранению эвенского языка</w:t>
            </w:r>
          </w:p>
        </w:tc>
        <w:tc>
          <w:tcPr>
            <w:tcW w:type="dxa" w:w="180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30000">
            <w:pPr>
              <w:pStyle w:val="Style_1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4"/>
              </w:rPr>
            </w:pPr>
          </w:p>
        </w:tc>
      </w:tr>
    </w:tbl>
    <w:p w14:paraId="1B030000">
      <w:pPr>
        <w:pStyle w:val="Style_1"/>
      </w:pPr>
    </w:p>
    <w:sectPr>
      <w:pgSz w:h="11908" w:orient="landscape" w:w="16848"/>
      <w:pgMar w:bottom="1134" w:left="850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4" w:type="paragraph">
    <w:name w:val="toc 2"/>
    <w:next w:val="Style_1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2" w:type="paragraph">
    <w:name w:val="heading 1"/>
    <w:next w:val="Style_1"/>
    <w:link w:val="Style_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_ch" w:type="character">
    <w:name w:val="heading 1"/>
    <w:link w:val="Style_2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3" w:type="paragraph">
    <w:name w:val="heading 2"/>
    <w:next w:val="Style_1"/>
    <w:link w:val="Style_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_ch" w:type="character">
    <w:name w:val="heading 2"/>
    <w:link w:val="Style_3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2024-12-10T02:57:29Z</dcterms:modified>
</cp:coreProperties>
</file>