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DA" w:rsidRPr="00B518DA" w:rsidRDefault="00B518DA" w:rsidP="00B518DA">
      <w:pPr>
        <w:shd w:val="clear" w:color="auto" w:fill="FFFFFF"/>
        <w:spacing w:before="100" w:beforeAutospacing="1" w:after="100" w:afterAutospacing="1" w:line="240" w:lineRule="auto"/>
        <w:jc w:val="center"/>
        <w:rPr>
          <w:rFonts w:ascii="PT Serif" w:eastAsia="Times New Roman" w:hAnsi="PT Serif" w:cs="Times New Roman"/>
          <w:color w:val="22272F"/>
          <w:sz w:val="34"/>
          <w:szCs w:val="34"/>
          <w:lang w:eastAsia="ru-RU"/>
        </w:rPr>
      </w:pPr>
      <w:r w:rsidRPr="00B518DA">
        <w:rPr>
          <w:rFonts w:ascii="PT Serif" w:eastAsia="Times New Roman" w:hAnsi="PT Serif" w:cs="Times New Roman"/>
          <w:color w:val="22272F"/>
          <w:sz w:val="34"/>
          <w:szCs w:val="34"/>
          <w:lang w:eastAsia="ru-RU"/>
        </w:rPr>
        <w:t>Постановление Правительства РФ от 15 сентября 2008 г. N 687</w:t>
      </w:r>
      <w:r w:rsidRPr="00B518DA">
        <w:rPr>
          <w:rFonts w:ascii="PT Serif" w:eastAsia="Times New Roman" w:hAnsi="PT Serif" w:cs="Times New Roman"/>
          <w:color w:val="22272F"/>
          <w:sz w:val="34"/>
          <w:szCs w:val="34"/>
          <w:lang w:eastAsia="ru-RU"/>
        </w:rPr>
        <w:br/>
        <w:t>"Об утверждении Положения об особенностях обработки персональных данных, осуществляемой без использования средств автоматизации"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В целях реализации </w:t>
      </w:r>
      <w:hyperlink r:id="rId4" w:anchor="/document/12148567/entry/0" w:history="1">
        <w:r w:rsidRPr="00B518DA">
          <w:rPr>
            <w:rFonts w:ascii="PT Serif" w:eastAsia="Times New Roman" w:hAnsi="PT Serif" w:cs="Times New Roman"/>
            <w:color w:val="734C9B"/>
            <w:sz w:val="23"/>
            <w:szCs w:val="23"/>
            <w:lang w:eastAsia="ru-RU"/>
          </w:rPr>
          <w:t>Федерального закона</w:t>
        </w:r>
      </w:hyperlink>
      <w:r w:rsidRPr="00B518DA">
        <w:rPr>
          <w:rFonts w:ascii="PT Serif" w:eastAsia="Times New Roman" w:hAnsi="PT Serif" w:cs="Times New Roman"/>
          <w:color w:val="22272F"/>
          <w:sz w:val="23"/>
          <w:szCs w:val="23"/>
          <w:lang w:eastAsia="ru-RU"/>
        </w:rPr>
        <w:t> "О персональных данных" Правительство Российской Федерации постановляет:</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3. Настоящее постановление вступает в силу по истечении одного месяца со дня его </w:t>
      </w:r>
      <w:hyperlink r:id="rId5" w:anchor="/document/293875/entry/0" w:history="1">
        <w:r w:rsidRPr="00B518DA">
          <w:rPr>
            <w:rFonts w:ascii="PT Serif" w:eastAsia="Times New Roman" w:hAnsi="PT Serif" w:cs="Times New Roman"/>
            <w:color w:val="734C9B"/>
            <w:sz w:val="23"/>
            <w:szCs w:val="23"/>
            <w:lang w:eastAsia="ru-RU"/>
          </w:rPr>
          <w:t>официального опубликования</w:t>
        </w:r>
      </w:hyperlink>
      <w:r w:rsidRPr="00B518DA">
        <w:rPr>
          <w:rFonts w:ascii="PT Serif" w:eastAsia="Times New Roman" w:hAnsi="PT Serif" w:cs="Times New Roman"/>
          <w:color w:val="22272F"/>
          <w:sz w:val="23"/>
          <w:szCs w:val="23"/>
          <w:lang w:eastAsia="ru-RU"/>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B518DA" w:rsidRPr="00B518DA" w:rsidTr="00B518DA">
        <w:tc>
          <w:tcPr>
            <w:tcW w:w="3300" w:type="pct"/>
            <w:shd w:val="clear" w:color="auto" w:fill="FFFFFF"/>
            <w:vAlign w:val="bottom"/>
            <w:hideMark/>
          </w:tcPr>
          <w:p w:rsidR="00B518DA" w:rsidRPr="00B518DA" w:rsidRDefault="00B518DA" w:rsidP="00B518DA">
            <w:pPr>
              <w:spacing w:before="100" w:beforeAutospacing="1" w:after="100" w:afterAutospacing="1" w:line="240" w:lineRule="auto"/>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Председатель Правительства</w:t>
            </w:r>
            <w:r w:rsidRPr="00B518DA">
              <w:rPr>
                <w:rFonts w:ascii="PT Serif" w:eastAsia="Times New Roman" w:hAnsi="PT Serif" w:cs="Times New Roman"/>
                <w:color w:val="22272F"/>
                <w:sz w:val="23"/>
                <w:szCs w:val="23"/>
                <w:lang w:eastAsia="ru-RU"/>
              </w:rPr>
              <w:br/>
              <w:t>Российской Федерации</w:t>
            </w:r>
          </w:p>
        </w:tc>
        <w:tc>
          <w:tcPr>
            <w:tcW w:w="1650" w:type="pct"/>
            <w:shd w:val="clear" w:color="auto" w:fill="FFFFFF"/>
            <w:vAlign w:val="bottom"/>
            <w:hideMark/>
          </w:tcPr>
          <w:p w:rsidR="00B518DA" w:rsidRPr="00B518DA" w:rsidRDefault="00B518DA" w:rsidP="00B518DA">
            <w:pPr>
              <w:spacing w:before="100" w:beforeAutospacing="1" w:after="100" w:afterAutospacing="1" w:line="240" w:lineRule="auto"/>
              <w:jc w:val="right"/>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В. Путин</w:t>
            </w:r>
          </w:p>
        </w:tc>
      </w:tr>
    </w:tbl>
    <w:p w:rsidR="00B518DA" w:rsidRPr="00B518DA" w:rsidRDefault="00B518DA" w:rsidP="00B518DA">
      <w:pPr>
        <w:shd w:val="clear" w:color="auto" w:fill="FFFFFF"/>
        <w:spacing w:before="100" w:beforeAutospacing="1" w:after="100" w:afterAutospacing="1" w:line="240" w:lineRule="auto"/>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Москва</w:t>
      </w:r>
    </w:p>
    <w:p w:rsidR="00B518DA" w:rsidRPr="00B518DA" w:rsidRDefault="00B518DA" w:rsidP="00B518DA">
      <w:pPr>
        <w:shd w:val="clear" w:color="auto" w:fill="FFFFFF"/>
        <w:spacing w:before="100" w:beforeAutospacing="1" w:after="100" w:afterAutospacing="1" w:line="240" w:lineRule="auto"/>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15 сентября 2008 г.</w:t>
      </w:r>
    </w:p>
    <w:p w:rsidR="00B518DA" w:rsidRPr="00B518DA" w:rsidRDefault="00B518DA" w:rsidP="00B518DA">
      <w:pPr>
        <w:shd w:val="clear" w:color="auto" w:fill="FFFFFF"/>
        <w:spacing w:before="100" w:beforeAutospacing="1" w:after="100" w:afterAutospacing="1" w:line="240" w:lineRule="auto"/>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N 687</w:t>
      </w:r>
    </w:p>
    <w:p w:rsidR="00B518DA" w:rsidRPr="00B518DA" w:rsidRDefault="00B518DA" w:rsidP="00B518DA">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518DA">
        <w:rPr>
          <w:rFonts w:ascii="PT Serif" w:eastAsia="Times New Roman" w:hAnsi="PT Serif" w:cs="Times New Roman"/>
          <w:color w:val="22272F"/>
          <w:sz w:val="32"/>
          <w:szCs w:val="32"/>
          <w:lang w:eastAsia="ru-RU"/>
        </w:rPr>
        <w:t>Положение</w:t>
      </w:r>
      <w:r w:rsidRPr="00B518DA">
        <w:rPr>
          <w:rFonts w:ascii="PT Serif" w:eastAsia="Times New Roman" w:hAnsi="PT Serif" w:cs="Times New Roman"/>
          <w:color w:val="22272F"/>
          <w:sz w:val="32"/>
          <w:szCs w:val="32"/>
          <w:lang w:eastAsia="ru-RU"/>
        </w:rPr>
        <w:br/>
        <w:t xml:space="preserve">об особенностях обработки персональных данных, осуществляемой без использования средств </w:t>
      </w:r>
      <w:proofErr w:type="gramStart"/>
      <w:r w:rsidRPr="00B518DA">
        <w:rPr>
          <w:rFonts w:ascii="PT Serif" w:eastAsia="Times New Roman" w:hAnsi="PT Serif" w:cs="Times New Roman"/>
          <w:color w:val="22272F"/>
          <w:sz w:val="32"/>
          <w:szCs w:val="32"/>
          <w:lang w:eastAsia="ru-RU"/>
        </w:rPr>
        <w:t>автоматизации</w:t>
      </w:r>
      <w:r w:rsidRPr="00B518DA">
        <w:rPr>
          <w:rFonts w:ascii="PT Serif" w:eastAsia="Times New Roman" w:hAnsi="PT Serif" w:cs="Times New Roman"/>
          <w:color w:val="22272F"/>
          <w:sz w:val="32"/>
          <w:szCs w:val="32"/>
          <w:lang w:eastAsia="ru-RU"/>
        </w:rPr>
        <w:br/>
        <w:t>(</w:t>
      </w:r>
      <w:proofErr w:type="gramEnd"/>
      <w:r w:rsidRPr="00B518DA">
        <w:rPr>
          <w:rFonts w:ascii="PT Serif" w:eastAsia="Times New Roman" w:hAnsi="PT Serif" w:cs="Times New Roman"/>
          <w:color w:val="22272F"/>
          <w:sz w:val="32"/>
          <w:szCs w:val="32"/>
          <w:lang w:eastAsia="ru-RU"/>
        </w:rPr>
        <w:t>утв. </w:t>
      </w:r>
      <w:hyperlink r:id="rId6" w:anchor="/document/193875/entry/0" w:history="1">
        <w:r w:rsidRPr="00B518DA">
          <w:rPr>
            <w:rFonts w:ascii="PT Serif" w:eastAsia="Times New Roman" w:hAnsi="PT Serif" w:cs="Times New Roman"/>
            <w:color w:val="734C9B"/>
            <w:sz w:val="32"/>
            <w:szCs w:val="32"/>
            <w:lang w:eastAsia="ru-RU"/>
          </w:rPr>
          <w:t>постановлением</w:t>
        </w:r>
      </w:hyperlink>
      <w:r w:rsidRPr="00B518DA">
        <w:rPr>
          <w:rFonts w:ascii="PT Serif" w:eastAsia="Times New Roman" w:hAnsi="PT Serif" w:cs="Times New Roman"/>
          <w:color w:val="22272F"/>
          <w:sz w:val="32"/>
          <w:szCs w:val="32"/>
          <w:lang w:eastAsia="ru-RU"/>
        </w:rPr>
        <w:t> Правительства РФ от 15 сентября 2008 г. N 687)</w:t>
      </w:r>
    </w:p>
    <w:p w:rsidR="00B518DA" w:rsidRPr="00B518DA" w:rsidRDefault="00B518DA" w:rsidP="00B518DA">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518DA">
        <w:rPr>
          <w:rFonts w:ascii="PT Serif" w:eastAsia="Times New Roman" w:hAnsi="PT Serif" w:cs="Times New Roman"/>
          <w:color w:val="22272F"/>
          <w:sz w:val="32"/>
          <w:szCs w:val="32"/>
          <w:lang w:eastAsia="ru-RU"/>
        </w:rPr>
        <w:t>I. Общие положения</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lastRenderedPageBreak/>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3. </w:t>
      </w:r>
      <w:hyperlink r:id="rId7" w:anchor="/multilink/193875/paragraph/11/number/0" w:history="1">
        <w:r w:rsidRPr="00B518DA">
          <w:rPr>
            <w:rFonts w:ascii="PT Serif" w:eastAsia="Times New Roman" w:hAnsi="PT Serif" w:cs="Times New Roman"/>
            <w:color w:val="734C9B"/>
            <w:sz w:val="23"/>
            <w:szCs w:val="23"/>
            <w:lang w:eastAsia="ru-RU"/>
          </w:rPr>
          <w:t>Правила</w:t>
        </w:r>
      </w:hyperlink>
      <w:r w:rsidRPr="00B518DA">
        <w:rPr>
          <w:rFonts w:ascii="PT Serif" w:eastAsia="Times New Roman" w:hAnsi="PT Serif" w:cs="Times New Roman"/>
          <w:color w:val="22272F"/>
          <w:sz w:val="23"/>
          <w:szCs w:val="23"/>
          <w:lang w:eastAsia="ru-RU"/>
        </w:rPr>
        <w:t>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B518DA" w:rsidRPr="00B518DA" w:rsidRDefault="00B518DA" w:rsidP="00B518DA">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518DA">
        <w:rPr>
          <w:rFonts w:ascii="PT Serif" w:eastAsia="Times New Roman" w:hAnsi="PT Serif" w:cs="Times New Roman"/>
          <w:color w:val="22272F"/>
          <w:sz w:val="32"/>
          <w:szCs w:val="32"/>
          <w:lang w:eastAsia="ru-RU"/>
        </w:rPr>
        <w:t>II. Особенности организации обработки персональных данных, осуществляемой без использования средств автоматизации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w:t>
      </w:r>
      <w:r w:rsidRPr="00B518DA">
        <w:rPr>
          <w:rFonts w:ascii="PT Serif" w:eastAsia="Times New Roman" w:hAnsi="PT Serif" w:cs="Times New Roman"/>
          <w:color w:val="22272F"/>
          <w:sz w:val="23"/>
          <w:szCs w:val="23"/>
          <w:lang w:eastAsia="ru-RU"/>
        </w:rPr>
        <w:lastRenderedPageBreak/>
        <w:t>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б</w:t>
      </w:r>
      <w:proofErr w:type="gramEnd"/>
      <w:r w:rsidRPr="00B518DA">
        <w:rPr>
          <w:rFonts w:ascii="PT Serif" w:eastAsia="Times New Roman" w:hAnsi="PT Serif" w:cs="Times New Roman"/>
          <w:color w:val="22272F"/>
          <w:sz w:val="23"/>
          <w:szCs w:val="23"/>
          <w:lang w:eastAsia="ru-RU"/>
        </w:rPr>
        <w:t>)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в</w:t>
      </w:r>
      <w:proofErr w:type="gramEnd"/>
      <w:r w:rsidRPr="00B518DA">
        <w:rPr>
          <w:rFonts w:ascii="PT Serif" w:eastAsia="Times New Roman" w:hAnsi="PT Serif" w:cs="Times New Roman"/>
          <w:color w:val="22272F"/>
          <w:sz w:val="23"/>
          <w:szCs w:val="23"/>
          <w:lang w:eastAsia="ru-RU"/>
        </w:rPr>
        <w:t>)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г</w:t>
      </w:r>
      <w:proofErr w:type="gramEnd"/>
      <w:r w:rsidRPr="00B518DA">
        <w:rPr>
          <w:rFonts w:ascii="PT Serif" w:eastAsia="Times New Roman" w:hAnsi="PT Serif" w:cs="Times New Roman"/>
          <w:color w:val="22272F"/>
          <w:sz w:val="23"/>
          <w:szCs w:val="23"/>
          <w:lang w:eastAsia="ru-RU"/>
        </w:rPr>
        <w:t>)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б</w:t>
      </w:r>
      <w:proofErr w:type="gramEnd"/>
      <w:r w:rsidRPr="00B518DA">
        <w:rPr>
          <w:rFonts w:ascii="PT Serif" w:eastAsia="Times New Roman" w:hAnsi="PT Serif" w:cs="Times New Roman"/>
          <w:color w:val="22272F"/>
          <w:sz w:val="23"/>
          <w:szCs w:val="23"/>
          <w:lang w:eastAsia="ru-RU"/>
        </w:rPr>
        <w:t>) копирование содержащейся в таких журналах (реестрах, книгах) информации не допускается;</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в</w:t>
      </w:r>
      <w:proofErr w:type="gramEnd"/>
      <w:r w:rsidRPr="00B518DA">
        <w:rPr>
          <w:rFonts w:ascii="PT Serif" w:eastAsia="Times New Roman" w:hAnsi="PT Serif" w:cs="Times New Roman"/>
          <w:color w:val="22272F"/>
          <w:sz w:val="23"/>
          <w:szCs w:val="23"/>
          <w:lang w:eastAsia="ru-RU"/>
        </w:rPr>
        <w:t>)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а</w:t>
      </w:r>
      <w:proofErr w:type="gramEnd"/>
      <w:r w:rsidRPr="00B518DA">
        <w:rPr>
          <w:rFonts w:ascii="PT Serif" w:eastAsia="Times New Roman" w:hAnsi="PT Serif" w:cs="Times New Roman"/>
          <w:color w:val="22272F"/>
          <w:sz w:val="23"/>
          <w:szCs w:val="23"/>
          <w:lang w:eastAsia="ru-RU"/>
        </w:rPr>
        <w:t xml:space="preserve">)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w:t>
      </w:r>
      <w:r w:rsidRPr="00B518DA">
        <w:rPr>
          <w:rFonts w:ascii="PT Serif" w:eastAsia="Times New Roman" w:hAnsi="PT Serif" w:cs="Times New Roman"/>
          <w:color w:val="22272F"/>
          <w:sz w:val="23"/>
          <w:szCs w:val="23"/>
          <w:lang w:eastAsia="ru-RU"/>
        </w:rPr>
        <w:lastRenderedPageBreak/>
        <w:t>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roofErr w:type="gramStart"/>
      <w:r w:rsidRPr="00B518DA">
        <w:rPr>
          <w:rFonts w:ascii="PT Serif" w:eastAsia="Times New Roman" w:hAnsi="PT Serif" w:cs="Times New Roman"/>
          <w:color w:val="22272F"/>
          <w:sz w:val="23"/>
          <w:szCs w:val="23"/>
          <w:lang w:eastAsia="ru-RU"/>
        </w:rPr>
        <w:t>б</w:t>
      </w:r>
      <w:proofErr w:type="gramEnd"/>
      <w:r w:rsidRPr="00B518DA">
        <w:rPr>
          <w:rFonts w:ascii="PT Serif" w:eastAsia="Times New Roman" w:hAnsi="PT Serif" w:cs="Times New Roman"/>
          <w:color w:val="22272F"/>
          <w:sz w:val="23"/>
          <w:szCs w:val="23"/>
          <w:lang w:eastAsia="ru-RU"/>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11. Правила, предусмотренные </w:t>
      </w:r>
      <w:hyperlink r:id="rId8" w:anchor="/document/193875/entry/1009" w:history="1">
        <w:r w:rsidRPr="00B518DA">
          <w:rPr>
            <w:rFonts w:ascii="PT Serif" w:eastAsia="Times New Roman" w:hAnsi="PT Serif" w:cs="Times New Roman"/>
            <w:color w:val="734C9B"/>
            <w:sz w:val="23"/>
            <w:szCs w:val="23"/>
            <w:lang w:eastAsia="ru-RU"/>
          </w:rPr>
          <w:t>пунктами 9</w:t>
        </w:r>
      </w:hyperlink>
      <w:r w:rsidRPr="00B518DA">
        <w:rPr>
          <w:rFonts w:ascii="PT Serif" w:eastAsia="Times New Roman" w:hAnsi="PT Serif" w:cs="Times New Roman"/>
          <w:color w:val="22272F"/>
          <w:sz w:val="23"/>
          <w:szCs w:val="23"/>
          <w:lang w:eastAsia="ru-RU"/>
        </w:rPr>
        <w:t> и </w:t>
      </w:r>
      <w:hyperlink r:id="rId9" w:anchor="/document/193875/entry/1010" w:history="1">
        <w:r w:rsidRPr="00B518DA">
          <w:rPr>
            <w:rFonts w:ascii="PT Serif" w:eastAsia="Times New Roman" w:hAnsi="PT Serif" w:cs="Times New Roman"/>
            <w:color w:val="734C9B"/>
            <w:sz w:val="23"/>
            <w:szCs w:val="23"/>
            <w:lang w:eastAsia="ru-RU"/>
          </w:rPr>
          <w:t>10</w:t>
        </w:r>
      </w:hyperlink>
      <w:r w:rsidRPr="00B518DA">
        <w:rPr>
          <w:rFonts w:ascii="PT Serif" w:eastAsia="Times New Roman" w:hAnsi="PT Serif" w:cs="Times New Roman"/>
          <w:color w:val="22272F"/>
          <w:sz w:val="23"/>
          <w:szCs w:val="23"/>
          <w:lang w:eastAsia="ru-RU"/>
        </w:rPr>
        <w:t>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B518DA" w:rsidRPr="00B518DA" w:rsidRDefault="00B518DA" w:rsidP="00B518DA">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518DA">
        <w:rPr>
          <w:rFonts w:ascii="PT Serif" w:eastAsia="Times New Roman" w:hAnsi="PT Serif" w:cs="Times New Roman"/>
          <w:color w:val="22272F"/>
          <w:sz w:val="32"/>
          <w:szCs w:val="32"/>
          <w:lang w:eastAsia="ru-RU"/>
        </w:rPr>
        <w:t>III. Меры по обеспечению безопасности персональных данных при их обработке, осуществляемой без использования средств автоматизации</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518DA" w:rsidRPr="00B518DA" w:rsidRDefault="00B518DA" w:rsidP="00B518DA">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518DA">
        <w:rPr>
          <w:rFonts w:ascii="PT Serif" w:eastAsia="Times New Roman" w:hAnsi="PT Serif" w:cs="Times New Roman"/>
          <w:color w:val="22272F"/>
          <w:sz w:val="23"/>
          <w:szCs w:val="23"/>
          <w:lang w:eastAsia="ru-RU"/>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AF5EB0" w:rsidRDefault="00AF5EB0">
      <w:bookmarkStart w:id="0" w:name="_GoBack"/>
      <w:bookmarkEnd w:id="0"/>
    </w:p>
    <w:sectPr w:rsidR="00AF5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A"/>
    <w:rsid w:val="00AF5EB0"/>
    <w:rsid w:val="00B518DA"/>
    <w:rsid w:val="00F2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B19CE-B7BB-423C-A2CC-B6BB637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51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51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518DA"/>
    <w:rPr>
      <w:color w:val="0000FF"/>
      <w:u w:val="single"/>
    </w:rPr>
  </w:style>
  <w:style w:type="paragraph" w:customStyle="1" w:styleId="s16">
    <w:name w:val="s_16"/>
    <w:basedOn w:val="a"/>
    <w:rsid w:val="00B518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5103">
      <w:bodyDiv w:val="1"/>
      <w:marLeft w:val="0"/>
      <w:marRight w:val="0"/>
      <w:marTop w:val="0"/>
      <w:marBottom w:val="0"/>
      <w:divBdr>
        <w:top w:val="none" w:sz="0" w:space="0" w:color="auto"/>
        <w:left w:val="none" w:sz="0" w:space="0" w:color="auto"/>
        <w:bottom w:val="none" w:sz="0" w:space="0" w:color="auto"/>
        <w:right w:val="none" w:sz="0" w:space="0" w:color="auto"/>
      </w:divBdr>
      <w:divsChild>
        <w:div w:id="2119833044">
          <w:marLeft w:val="0"/>
          <w:marRight w:val="0"/>
          <w:marTop w:val="0"/>
          <w:marBottom w:val="0"/>
          <w:divBdr>
            <w:top w:val="none" w:sz="0" w:space="0" w:color="auto"/>
            <w:left w:val="none" w:sz="0" w:space="0" w:color="auto"/>
            <w:bottom w:val="none" w:sz="0" w:space="0" w:color="auto"/>
            <w:right w:val="none" w:sz="0" w:space="0" w:color="auto"/>
          </w:divBdr>
          <w:divsChild>
            <w:div w:id="1848206441">
              <w:marLeft w:val="0"/>
              <w:marRight w:val="0"/>
              <w:marTop w:val="0"/>
              <w:marBottom w:val="0"/>
              <w:divBdr>
                <w:top w:val="none" w:sz="0" w:space="0" w:color="auto"/>
                <w:left w:val="none" w:sz="0" w:space="0" w:color="auto"/>
                <w:bottom w:val="none" w:sz="0" w:space="0" w:color="auto"/>
                <w:right w:val="none" w:sz="0" w:space="0" w:color="auto"/>
              </w:divBdr>
            </w:div>
            <w:div w:id="979073530">
              <w:marLeft w:val="0"/>
              <w:marRight w:val="0"/>
              <w:marTop w:val="0"/>
              <w:marBottom w:val="0"/>
              <w:divBdr>
                <w:top w:val="none" w:sz="0" w:space="0" w:color="auto"/>
                <w:left w:val="none" w:sz="0" w:space="0" w:color="auto"/>
                <w:bottom w:val="none" w:sz="0" w:space="0" w:color="auto"/>
                <w:right w:val="none" w:sz="0" w:space="0" w:color="auto"/>
              </w:divBdr>
            </w:div>
            <w:div w:id="206262801">
              <w:marLeft w:val="0"/>
              <w:marRight w:val="0"/>
              <w:marTop w:val="0"/>
              <w:marBottom w:val="0"/>
              <w:divBdr>
                <w:top w:val="none" w:sz="0" w:space="0" w:color="auto"/>
                <w:left w:val="none" w:sz="0" w:space="0" w:color="auto"/>
                <w:bottom w:val="none" w:sz="0" w:space="0" w:color="auto"/>
                <w:right w:val="none" w:sz="0" w:space="0" w:color="auto"/>
              </w:divBdr>
            </w:div>
          </w:divsChild>
        </w:div>
        <w:div w:id="328287675">
          <w:marLeft w:val="0"/>
          <w:marRight w:val="0"/>
          <w:marTop w:val="0"/>
          <w:marBottom w:val="0"/>
          <w:divBdr>
            <w:top w:val="none" w:sz="0" w:space="0" w:color="auto"/>
            <w:left w:val="none" w:sz="0" w:space="0" w:color="auto"/>
            <w:bottom w:val="none" w:sz="0" w:space="0" w:color="auto"/>
            <w:right w:val="none" w:sz="0" w:space="0" w:color="auto"/>
          </w:divBdr>
          <w:divsChild>
            <w:div w:id="1921058346">
              <w:marLeft w:val="0"/>
              <w:marRight w:val="0"/>
              <w:marTop w:val="0"/>
              <w:marBottom w:val="0"/>
              <w:divBdr>
                <w:top w:val="none" w:sz="0" w:space="0" w:color="auto"/>
                <w:left w:val="none" w:sz="0" w:space="0" w:color="auto"/>
                <w:bottom w:val="none" w:sz="0" w:space="0" w:color="auto"/>
                <w:right w:val="none" w:sz="0" w:space="0" w:color="auto"/>
              </w:divBdr>
            </w:div>
            <w:div w:id="104272499">
              <w:marLeft w:val="0"/>
              <w:marRight w:val="0"/>
              <w:marTop w:val="0"/>
              <w:marBottom w:val="0"/>
              <w:divBdr>
                <w:top w:val="none" w:sz="0" w:space="0" w:color="auto"/>
                <w:left w:val="none" w:sz="0" w:space="0" w:color="auto"/>
                <w:bottom w:val="none" w:sz="0" w:space="0" w:color="auto"/>
                <w:right w:val="none" w:sz="0" w:space="0" w:color="auto"/>
              </w:divBdr>
            </w:div>
            <w:div w:id="1296447774">
              <w:marLeft w:val="0"/>
              <w:marRight w:val="0"/>
              <w:marTop w:val="0"/>
              <w:marBottom w:val="0"/>
              <w:divBdr>
                <w:top w:val="none" w:sz="0" w:space="0" w:color="auto"/>
                <w:left w:val="none" w:sz="0" w:space="0" w:color="auto"/>
                <w:bottom w:val="none" w:sz="0" w:space="0" w:color="auto"/>
                <w:right w:val="none" w:sz="0" w:space="0" w:color="auto"/>
              </w:divBdr>
            </w:div>
            <w:div w:id="1775710478">
              <w:marLeft w:val="0"/>
              <w:marRight w:val="0"/>
              <w:marTop w:val="0"/>
              <w:marBottom w:val="0"/>
              <w:divBdr>
                <w:top w:val="none" w:sz="0" w:space="0" w:color="auto"/>
                <w:left w:val="none" w:sz="0" w:space="0" w:color="auto"/>
                <w:bottom w:val="none" w:sz="0" w:space="0" w:color="auto"/>
                <w:right w:val="none" w:sz="0" w:space="0" w:color="auto"/>
              </w:divBdr>
              <w:divsChild>
                <w:div w:id="1267931560">
                  <w:marLeft w:val="0"/>
                  <w:marRight w:val="0"/>
                  <w:marTop w:val="0"/>
                  <w:marBottom w:val="0"/>
                  <w:divBdr>
                    <w:top w:val="none" w:sz="0" w:space="0" w:color="auto"/>
                    <w:left w:val="none" w:sz="0" w:space="0" w:color="auto"/>
                    <w:bottom w:val="none" w:sz="0" w:space="0" w:color="auto"/>
                    <w:right w:val="none" w:sz="0" w:space="0" w:color="auto"/>
                  </w:divBdr>
                </w:div>
                <w:div w:id="1461342380">
                  <w:marLeft w:val="0"/>
                  <w:marRight w:val="0"/>
                  <w:marTop w:val="0"/>
                  <w:marBottom w:val="0"/>
                  <w:divBdr>
                    <w:top w:val="none" w:sz="0" w:space="0" w:color="auto"/>
                    <w:left w:val="none" w:sz="0" w:space="0" w:color="auto"/>
                    <w:bottom w:val="none" w:sz="0" w:space="0" w:color="auto"/>
                    <w:right w:val="none" w:sz="0" w:space="0" w:color="auto"/>
                  </w:divBdr>
                </w:div>
                <w:div w:id="1884947417">
                  <w:marLeft w:val="0"/>
                  <w:marRight w:val="0"/>
                  <w:marTop w:val="0"/>
                  <w:marBottom w:val="0"/>
                  <w:divBdr>
                    <w:top w:val="none" w:sz="0" w:space="0" w:color="auto"/>
                    <w:left w:val="none" w:sz="0" w:space="0" w:color="auto"/>
                    <w:bottom w:val="none" w:sz="0" w:space="0" w:color="auto"/>
                    <w:right w:val="none" w:sz="0" w:space="0" w:color="auto"/>
                  </w:divBdr>
                </w:div>
                <w:div w:id="846990056">
                  <w:marLeft w:val="0"/>
                  <w:marRight w:val="0"/>
                  <w:marTop w:val="0"/>
                  <w:marBottom w:val="0"/>
                  <w:divBdr>
                    <w:top w:val="none" w:sz="0" w:space="0" w:color="auto"/>
                    <w:left w:val="none" w:sz="0" w:space="0" w:color="auto"/>
                    <w:bottom w:val="none" w:sz="0" w:space="0" w:color="auto"/>
                    <w:right w:val="none" w:sz="0" w:space="0" w:color="auto"/>
                  </w:divBdr>
                </w:div>
              </w:divsChild>
            </w:div>
            <w:div w:id="1318073000">
              <w:marLeft w:val="0"/>
              <w:marRight w:val="0"/>
              <w:marTop w:val="0"/>
              <w:marBottom w:val="0"/>
              <w:divBdr>
                <w:top w:val="none" w:sz="0" w:space="0" w:color="auto"/>
                <w:left w:val="none" w:sz="0" w:space="0" w:color="auto"/>
                <w:bottom w:val="none" w:sz="0" w:space="0" w:color="auto"/>
                <w:right w:val="none" w:sz="0" w:space="0" w:color="auto"/>
              </w:divBdr>
              <w:divsChild>
                <w:div w:id="1805349393">
                  <w:marLeft w:val="0"/>
                  <w:marRight w:val="0"/>
                  <w:marTop w:val="0"/>
                  <w:marBottom w:val="0"/>
                  <w:divBdr>
                    <w:top w:val="none" w:sz="0" w:space="0" w:color="auto"/>
                    <w:left w:val="none" w:sz="0" w:space="0" w:color="auto"/>
                    <w:bottom w:val="none" w:sz="0" w:space="0" w:color="auto"/>
                    <w:right w:val="none" w:sz="0" w:space="0" w:color="auto"/>
                  </w:divBdr>
                </w:div>
                <w:div w:id="625430037">
                  <w:marLeft w:val="0"/>
                  <w:marRight w:val="0"/>
                  <w:marTop w:val="0"/>
                  <w:marBottom w:val="0"/>
                  <w:divBdr>
                    <w:top w:val="none" w:sz="0" w:space="0" w:color="auto"/>
                    <w:left w:val="none" w:sz="0" w:space="0" w:color="auto"/>
                    <w:bottom w:val="none" w:sz="0" w:space="0" w:color="auto"/>
                    <w:right w:val="none" w:sz="0" w:space="0" w:color="auto"/>
                  </w:divBdr>
                </w:div>
                <w:div w:id="521280593">
                  <w:marLeft w:val="0"/>
                  <w:marRight w:val="0"/>
                  <w:marTop w:val="0"/>
                  <w:marBottom w:val="0"/>
                  <w:divBdr>
                    <w:top w:val="none" w:sz="0" w:space="0" w:color="auto"/>
                    <w:left w:val="none" w:sz="0" w:space="0" w:color="auto"/>
                    <w:bottom w:val="none" w:sz="0" w:space="0" w:color="auto"/>
                    <w:right w:val="none" w:sz="0" w:space="0" w:color="auto"/>
                  </w:divBdr>
                </w:div>
              </w:divsChild>
            </w:div>
            <w:div w:id="789980618">
              <w:marLeft w:val="0"/>
              <w:marRight w:val="0"/>
              <w:marTop w:val="0"/>
              <w:marBottom w:val="0"/>
              <w:divBdr>
                <w:top w:val="none" w:sz="0" w:space="0" w:color="auto"/>
                <w:left w:val="none" w:sz="0" w:space="0" w:color="auto"/>
                <w:bottom w:val="none" w:sz="0" w:space="0" w:color="auto"/>
                <w:right w:val="none" w:sz="0" w:space="0" w:color="auto"/>
              </w:divBdr>
              <w:divsChild>
                <w:div w:id="1857692757">
                  <w:marLeft w:val="0"/>
                  <w:marRight w:val="0"/>
                  <w:marTop w:val="0"/>
                  <w:marBottom w:val="0"/>
                  <w:divBdr>
                    <w:top w:val="none" w:sz="0" w:space="0" w:color="auto"/>
                    <w:left w:val="none" w:sz="0" w:space="0" w:color="auto"/>
                    <w:bottom w:val="none" w:sz="0" w:space="0" w:color="auto"/>
                    <w:right w:val="none" w:sz="0" w:space="0" w:color="auto"/>
                  </w:divBdr>
                </w:div>
                <w:div w:id="1837334151">
                  <w:marLeft w:val="0"/>
                  <w:marRight w:val="0"/>
                  <w:marTop w:val="0"/>
                  <w:marBottom w:val="0"/>
                  <w:divBdr>
                    <w:top w:val="none" w:sz="0" w:space="0" w:color="auto"/>
                    <w:left w:val="none" w:sz="0" w:space="0" w:color="auto"/>
                    <w:bottom w:val="none" w:sz="0" w:space="0" w:color="auto"/>
                    <w:right w:val="none" w:sz="0" w:space="0" w:color="auto"/>
                  </w:divBdr>
                </w:div>
              </w:divsChild>
            </w:div>
            <w:div w:id="951597026">
              <w:marLeft w:val="0"/>
              <w:marRight w:val="0"/>
              <w:marTop w:val="0"/>
              <w:marBottom w:val="0"/>
              <w:divBdr>
                <w:top w:val="none" w:sz="0" w:space="0" w:color="auto"/>
                <w:left w:val="none" w:sz="0" w:space="0" w:color="auto"/>
                <w:bottom w:val="none" w:sz="0" w:space="0" w:color="auto"/>
                <w:right w:val="none" w:sz="0" w:space="0" w:color="auto"/>
              </w:divBdr>
            </w:div>
            <w:div w:id="33695894">
              <w:marLeft w:val="0"/>
              <w:marRight w:val="0"/>
              <w:marTop w:val="0"/>
              <w:marBottom w:val="0"/>
              <w:divBdr>
                <w:top w:val="none" w:sz="0" w:space="0" w:color="auto"/>
                <w:left w:val="none" w:sz="0" w:space="0" w:color="auto"/>
                <w:bottom w:val="none" w:sz="0" w:space="0" w:color="auto"/>
                <w:right w:val="none" w:sz="0" w:space="0" w:color="auto"/>
              </w:divBdr>
            </w:div>
            <w:div w:id="222909757">
              <w:marLeft w:val="0"/>
              <w:marRight w:val="0"/>
              <w:marTop w:val="0"/>
              <w:marBottom w:val="0"/>
              <w:divBdr>
                <w:top w:val="none" w:sz="0" w:space="0" w:color="auto"/>
                <w:left w:val="none" w:sz="0" w:space="0" w:color="auto"/>
                <w:bottom w:val="none" w:sz="0" w:space="0" w:color="auto"/>
                <w:right w:val="none" w:sz="0" w:space="0" w:color="auto"/>
              </w:divBdr>
            </w:div>
          </w:divsChild>
        </w:div>
        <w:div w:id="1279142656">
          <w:marLeft w:val="0"/>
          <w:marRight w:val="0"/>
          <w:marTop w:val="0"/>
          <w:marBottom w:val="0"/>
          <w:divBdr>
            <w:top w:val="none" w:sz="0" w:space="0" w:color="auto"/>
            <w:left w:val="none" w:sz="0" w:space="0" w:color="auto"/>
            <w:bottom w:val="none" w:sz="0" w:space="0" w:color="auto"/>
            <w:right w:val="none" w:sz="0" w:space="0" w:color="auto"/>
          </w:divBdr>
          <w:divsChild>
            <w:div w:id="1002397273">
              <w:marLeft w:val="0"/>
              <w:marRight w:val="0"/>
              <w:marTop w:val="0"/>
              <w:marBottom w:val="0"/>
              <w:divBdr>
                <w:top w:val="none" w:sz="0" w:space="0" w:color="auto"/>
                <w:left w:val="none" w:sz="0" w:space="0" w:color="auto"/>
                <w:bottom w:val="none" w:sz="0" w:space="0" w:color="auto"/>
                <w:right w:val="none" w:sz="0" w:space="0" w:color="auto"/>
              </w:divBdr>
            </w:div>
            <w:div w:id="855657915">
              <w:marLeft w:val="0"/>
              <w:marRight w:val="0"/>
              <w:marTop w:val="0"/>
              <w:marBottom w:val="0"/>
              <w:divBdr>
                <w:top w:val="none" w:sz="0" w:space="0" w:color="auto"/>
                <w:left w:val="none" w:sz="0" w:space="0" w:color="auto"/>
                <w:bottom w:val="none" w:sz="0" w:space="0" w:color="auto"/>
                <w:right w:val="none" w:sz="0" w:space="0" w:color="auto"/>
              </w:divBdr>
            </w:div>
            <w:div w:id="6681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theme" Target="theme/theme1.xml"/><Relationship Id="rId5" Type="http://schemas.openxmlformats.org/officeDocument/2006/relationships/hyperlink" Target="http://ivo.garant.ru/" TargetMode="External"/><Relationship Id="rId10" Type="http://schemas.openxmlformats.org/officeDocument/2006/relationships/fontTable" Target="fontTable.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ДДН9</dc:creator>
  <cp:keywords/>
  <dc:description/>
  <cp:lastModifiedBy>ДДН9</cp:lastModifiedBy>
  <cp:revision>1</cp:revision>
  <dcterms:created xsi:type="dcterms:W3CDTF">2019-03-07T02:58:00Z</dcterms:created>
  <dcterms:modified xsi:type="dcterms:W3CDTF">2019-03-07T02:59:00Z</dcterms:modified>
</cp:coreProperties>
</file>